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786D3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57C38B3" w14:textId="77777777" w:rsidR="008469AA" w:rsidRDefault="00000000">
      <w:r>
        <w:t>A student says this table is proportional because y goes up by 3:</w:t>
      </w:r>
    </w:p>
    <w:tbl>
      <w:tblPr>
        <w:tblStyle w:val="Table"/>
        <w:tblW w:w="7920" w:type="dxa"/>
        <w:tblLayout w:type="fixed"/>
        <w:tblLook w:val="0020" w:firstRow="1" w:lastRow="0" w:firstColumn="0" w:lastColumn="0" w:noHBand="0" w:noVBand="0"/>
      </w:tblPr>
      <w:tblGrid>
        <w:gridCol w:w="1981"/>
        <w:gridCol w:w="1980"/>
        <w:gridCol w:w="1980"/>
        <w:gridCol w:w="1979"/>
      </w:tblGrid>
      <w:tr w:rsidR="008469AA" w14:paraId="6E45A1EA" w14:textId="77777777">
        <w:trPr>
          <w:tblHeader/>
        </w:trPr>
        <w:tc>
          <w:tcPr>
            <w:tcW w:w="1980" w:type="dxa"/>
            <w:shd w:val="clear" w:color="auto" w:fill="E8EEF7"/>
          </w:tcPr>
          <w:p w14:paraId="79980204" w14:textId="77777777" w:rsidR="008469AA" w:rsidRDefault="00000000">
            <w:pPr>
              <w:pStyle w:val="Compact"/>
              <w:jc w:val="right"/>
            </w:pPr>
            <w:r>
              <w:t>x</w:t>
            </w:r>
          </w:p>
        </w:tc>
        <w:tc>
          <w:tcPr>
            <w:tcW w:w="1980" w:type="dxa"/>
            <w:shd w:val="clear" w:color="auto" w:fill="E8EEF7"/>
          </w:tcPr>
          <w:p w14:paraId="57924F3C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980" w:type="dxa"/>
            <w:shd w:val="clear" w:color="auto" w:fill="E8EEF7"/>
          </w:tcPr>
          <w:p w14:paraId="22F68D56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979" w:type="dxa"/>
            <w:shd w:val="clear" w:color="auto" w:fill="E8EEF7"/>
          </w:tcPr>
          <w:p w14:paraId="6798DC3B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</w:tr>
      <w:tr w:rsidR="008469AA" w14:paraId="49CE122E" w14:textId="77777777">
        <w:tc>
          <w:tcPr>
            <w:tcW w:w="1980" w:type="dxa"/>
          </w:tcPr>
          <w:p w14:paraId="00619016" w14:textId="77777777" w:rsidR="008469AA" w:rsidRDefault="00000000">
            <w:pPr>
              <w:pStyle w:val="Compact"/>
              <w:jc w:val="right"/>
            </w:pPr>
            <w:r>
              <w:t>y</w:t>
            </w:r>
          </w:p>
        </w:tc>
        <w:tc>
          <w:tcPr>
            <w:tcW w:w="1980" w:type="dxa"/>
          </w:tcPr>
          <w:p w14:paraId="39E15C0E" w14:textId="77777777" w:rsidR="008469AA" w:rsidRDefault="00000000">
            <w:pPr>
              <w:pStyle w:val="Compact"/>
              <w:jc w:val="right"/>
            </w:pPr>
            <w:r>
              <w:t>6</w:t>
            </w:r>
          </w:p>
        </w:tc>
        <w:tc>
          <w:tcPr>
            <w:tcW w:w="1980" w:type="dxa"/>
          </w:tcPr>
          <w:p w14:paraId="15956A8B" w14:textId="77777777" w:rsidR="008469AA" w:rsidRDefault="00000000">
            <w:pPr>
              <w:pStyle w:val="Compact"/>
              <w:jc w:val="right"/>
            </w:pPr>
            <w:r>
              <w:t>9</w:t>
            </w:r>
          </w:p>
        </w:tc>
        <w:tc>
          <w:tcPr>
            <w:tcW w:w="1979" w:type="dxa"/>
          </w:tcPr>
          <w:p w14:paraId="2025161D" w14:textId="77777777" w:rsidR="008469AA" w:rsidRDefault="00000000">
            <w:pPr>
              <w:pStyle w:val="Compact"/>
              <w:jc w:val="right"/>
            </w:pPr>
            <w:r>
              <w:t>12</w:t>
            </w:r>
          </w:p>
        </w:tc>
      </w:tr>
    </w:tbl>
    <w:p w14:paraId="019C38AB" w14:textId="77777777" w:rsidR="008469AA" w:rsidRDefault="00000000">
      <w:pPr>
        <w:pStyle w:val="BodyText"/>
      </w:pPr>
      <w:r>
        <w:t>The student is incorrect. The differences are equal, but the quotients are not:</w:t>
      </w:r>
    </w:p>
    <w:p w14:paraId="6136B64F" w14:textId="1B549740" w:rsidR="008469AA" w:rsidRDefault="00732198">
      <w:pPr>
        <w:pStyle w:val="BodyText"/>
      </w:pPr>
      <m:oMath>
        <m:r>
          <w:rPr>
            <w:rFonts w:ascii="Cambria Math" w:hAnsi="Cambria Math"/>
          </w:rPr>
          <m:t>6 ÷ 1 = 6, 9 ÷ 2 = 4.5, and 12 ÷ 3 = 4</m:t>
        </m:r>
      </m:oMath>
      <w:r>
        <w:t>.</w:t>
      </w:r>
    </w:p>
    <w:p w14:paraId="0AFCEBC4" w14:textId="77777777" w:rsidR="008469AA" w:rsidRDefault="00000000">
      <w:pPr>
        <w:pStyle w:val="BodyText"/>
        <w:keepNext/>
      </w:pPr>
      <w:r>
        <w:t>The multiplier changes, so the relationship is not proportional.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